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AAA" w14:textId="35D4566D" w:rsidR="00146BCD" w:rsidRPr="00EB43F8" w:rsidRDefault="00435590" w:rsidP="0043559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  <w:r w:rsidRPr="00EB43F8">
        <w:rPr>
          <w:rFonts w:ascii="Palatino" w:hAnsi="Palatino"/>
          <w:color w:val="AFD135"/>
          <w:sz w:val="32"/>
          <w:lang w:val="fr-CA"/>
        </w:rPr>
        <w:br/>
      </w:r>
      <w:r w:rsidR="00CA44BE"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Le Projet d’harmonisation des protocoles sur les commotions cérébrales</w:t>
      </w:r>
      <w:r w:rsidR="00804896"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 xml:space="preserve"> </w:t>
      </w:r>
      <w:r w:rsidR="00146BCD"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:</w:t>
      </w:r>
    </w:p>
    <w:p w14:paraId="7F70A182" w14:textId="3BEF6526" w:rsidR="00CA44BE" w:rsidRPr="00EB43F8" w:rsidRDefault="00CA44BE" w:rsidP="00CA44BE">
      <w:pPr>
        <w:pStyle w:val="NoSpacing"/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  <w:r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 xml:space="preserve">Liste de vérification du protocole </w:t>
      </w:r>
      <w:r w:rsidR="00804896"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 xml:space="preserve">canadien </w:t>
      </w:r>
      <w:r w:rsidRPr="00EB43F8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harmonisé sur les commotions cérébrales dans le sport</w:t>
      </w:r>
    </w:p>
    <w:p w14:paraId="1C136663" w14:textId="77777777" w:rsidR="00C831BC" w:rsidRPr="00EB43F8" w:rsidRDefault="00C831BC" w:rsidP="00C831BC">
      <w:pPr>
        <w:pStyle w:val="NoSpacing"/>
        <w:rPr>
          <w:rFonts w:ascii="Palatino" w:hAnsi="Palatino"/>
          <w:b/>
          <w:lang w:val="fr-CA"/>
        </w:rPr>
      </w:pPr>
    </w:p>
    <w:p w14:paraId="36EE9B28" w14:textId="4B4F7D5A" w:rsidR="00146BCD" w:rsidRPr="00EB43F8" w:rsidRDefault="00CA44BE" w:rsidP="00F03419">
      <w:pPr>
        <w:pStyle w:val="NoSpacing"/>
        <w:rPr>
          <w:rFonts w:ascii="Palatino" w:hAnsi="Palatino"/>
          <w:b/>
          <w:lang w:val="fr-CA"/>
        </w:rPr>
      </w:pPr>
      <w:r w:rsidRPr="00EB43F8">
        <w:rPr>
          <w:rFonts w:ascii="Palatino" w:hAnsi="Palatino"/>
          <w:b/>
          <w:lang w:val="fr-CA"/>
        </w:rPr>
        <w:t>Objectif</w:t>
      </w:r>
    </w:p>
    <w:p w14:paraId="2F4B9857" w14:textId="7C4DDAD8" w:rsidR="00010253" w:rsidRPr="00EB43F8" w:rsidRDefault="00CA44BE" w:rsidP="00F03419">
      <w:pPr>
        <w:pStyle w:val="NoSpacing"/>
        <w:rPr>
          <w:rFonts w:ascii="Palatino" w:hAnsi="Palatino"/>
          <w:lang w:val="fr-CA"/>
        </w:rPr>
      </w:pPr>
      <w:r w:rsidRPr="00EB43F8">
        <w:rPr>
          <w:rFonts w:ascii="Palatino" w:hAnsi="Palatino"/>
          <w:lang w:val="fr-CA"/>
        </w:rPr>
        <w:t xml:space="preserve">La présente liste de vérification est un outil permettant de s’assurer que votre protocole pour les commotions cérébrales est conforme aux </w:t>
      </w:r>
      <w:r w:rsidRPr="00EB43F8">
        <w:rPr>
          <w:rFonts w:ascii="Palatino" w:hAnsi="Palatino"/>
          <w:i/>
          <w:lang w:val="fr-CA"/>
        </w:rPr>
        <w:t>Lignes directrices canadiennes sur les commotions cérébrales dans le sport</w:t>
      </w:r>
      <w:r w:rsidR="00FF3733" w:rsidRPr="00EB43F8">
        <w:rPr>
          <w:rFonts w:ascii="Palatino" w:hAnsi="Palatino"/>
          <w:i/>
          <w:lang w:val="fr-CA"/>
        </w:rPr>
        <w:t>, 2</w:t>
      </w:r>
      <w:r w:rsidR="00FF3733" w:rsidRPr="00EB43F8">
        <w:rPr>
          <w:rFonts w:ascii="Palatino" w:hAnsi="Palatino"/>
          <w:i/>
          <w:vertAlign w:val="superscript"/>
          <w:lang w:val="fr-CA"/>
        </w:rPr>
        <w:t>e</w:t>
      </w:r>
      <w:r w:rsidR="00FF3733" w:rsidRPr="00EB43F8">
        <w:rPr>
          <w:rFonts w:ascii="Palatino" w:hAnsi="Palatino"/>
          <w:i/>
          <w:lang w:val="fr-CA"/>
        </w:rPr>
        <w:t xml:space="preserve"> édition</w:t>
      </w:r>
      <w:r w:rsidRPr="00EB43F8">
        <w:rPr>
          <w:rFonts w:ascii="Palatino" w:hAnsi="Palatino"/>
          <w:lang w:val="fr-CA"/>
        </w:rPr>
        <w:t>.</w:t>
      </w:r>
    </w:p>
    <w:p w14:paraId="2498D849" w14:textId="77777777" w:rsidR="00010253" w:rsidRPr="00EB43F8" w:rsidRDefault="00010253" w:rsidP="00C831BC">
      <w:pPr>
        <w:pStyle w:val="NoSpacing"/>
        <w:rPr>
          <w:rFonts w:ascii="Palatino" w:hAnsi="Palatino"/>
          <w:b/>
          <w:lang w:val="fr-CA"/>
        </w:rPr>
      </w:pPr>
    </w:p>
    <w:p w14:paraId="5A2830A6" w14:textId="77777777" w:rsidR="00737F7F" w:rsidRPr="00EB43F8" w:rsidRDefault="00737F7F" w:rsidP="00C831BC">
      <w:pPr>
        <w:pStyle w:val="NoSpacing"/>
        <w:rPr>
          <w:rFonts w:ascii="Palatino" w:hAnsi="Palatino"/>
          <w:b/>
          <w:lang w:val="fr-CA"/>
        </w:rPr>
      </w:pPr>
      <w:r w:rsidRPr="00EB43F8">
        <w:rPr>
          <w:rFonts w:ascii="Palatino" w:hAnsi="Palatino"/>
          <w:b/>
          <w:lang w:val="fr-CA"/>
        </w:rPr>
        <w:t xml:space="preserve">Utilisation de l’outil  </w:t>
      </w:r>
    </w:p>
    <w:p w14:paraId="7F838EBF" w14:textId="58A88F3A" w:rsidR="00804896" w:rsidRPr="00EB43F8" w:rsidRDefault="00737F7F" w:rsidP="00C831BC">
      <w:pPr>
        <w:pStyle w:val="NoSpacing"/>
        <w:rPr>
          <w:rFonts w:ascii="Palatino" w:hAnsi="Palatino"/>
          <w:lang w:val="fr-CA"/>
        </w:rPr>
      </w:pPr>
      <w:r w:rsidRPr="00EB43F8">
        <w:rPr>
          <w:rFonts w:ascii="Palatino" w:hAnsi="Palatino"/>
          <w:lang w:val="fr-CA"/>
        </w:rPr>
        <w:t>Pa</w:t>
      </w:r>
      <w:r w:rsidR="0019065E" w:rsidRPr="00EB43F8">
        <w:rPr>
          <w:rFonts w:ascii="Palatino" w:hAnsi="Palatino"/>
          <w:lang w:val="fr-CA"/>
        </w:rPr>
        <w:t>ssez en revue votre protocole s</w:t>
      </w:r>
      <w:r w:rsidRPr="00EB43F8">
        <w:rPr>
          <w:rFonts w:ascii="Palatino" w:hAnsi="Palatino"/>
          <w:lang w:val="fr-CA"/>
        </w:rPr>
        <w:t xml:space="preserve">ur les commotions cérébrales pour vous assurer qu’il est conforme aux critères ci-dessous. Tous les éléments non cochés correspondent à des questions qui devront être étudiées. </w:t>
      </w:r>
    </w:p>
    <w:p w14:paraId="0749C78C" w14:textId="77777777" w:rsidR="00FE7190" w:rsidRPr="00EB43F8" w:rsidRDefault="00FE7190" w:rsidP="00C831BC">
      <w:pPr>
        <w:pStyle w:val="NoSpacing"/>
        <w:rPr>
          <w:rFonts w:ascii="Palatino" w:hAnsi="Palatino"/>
          <w:lang w:val="fr-CA"/>
        </w:rPr>
      </w:pPr>
    </w:p>
    <w:p w14:paraId="31315D7A" w14:textId="6E77A717" w:rsidR="00FE7190" w:rsidRPr="00EB43F8" w:rsidRDefault="00FE7190" w:rsidP="00C831BC">
      <w:pPr>
        <w:pStyle w:val="NoSpacing"/>
        <w:rPr>
          <w:rFonts w:ascii="Palatino" w:hAnsi="Palatino"/>
          <w:lang w:val="fr-CA"/>
        </w:rPr>
      </w:pPr>
      <w:r w:rsidRPr="00EB43F8">
        <w:rPr>
          <w:rFonts w:ascii="Palatino" w:hAnsi="Palatino"/>
          <w:lang w:val="fr-CA"/>
        </w:rPr>
        <w:t xml:space="preserve">Si vous n’avez pas déjà un protocole, vous pouvez utiliser le </w:t>
      </w:r>
      <w:r w:rsidR="001A5006" w:rsidRPr="00EB43F8">
        <w:rPr>
          <w:rFonts w:ascii="Palatino" w:hAnsi="Palatino"/>
          <w:b/>
          <w:lang w:val="fr-CA"/>
        </w:rPr>
        <w:t>M</w:t>
      </w:r>
      <w:r w:rsidRPr="00EB43F8">
        <w:rPr>
          <w:rFonts w:ascii="Palatino" w:hAnsi="Palatino"/>
          <w:b/>
          <w:lang w:val="fr-CA"/>
        </w:rPr>
        <w:t xml:space="preserve">odèle de protocole </w:t>
      </w:r>
      <w:r w:rsidR="00160EC5" w:rsidRPr="00EB43F8">
        <w:rPr>
          <w:rFonts w:ascii="Palatino" w:hAnsi="Palatino"/>
          <w:b/>
          <w:lang w:val="fr-CA"/>
        </w:rPr>
        <w:t xml:space="preserve">canadien </w:t>
      </w:r>
      <w:r w:rsidRPr="00EB43F8">
        <w:rPr>
          <w:rFonts w:ascii="Palatino" w:hAnsi="Palatino"/>
          <w:b/>
          <w:lang w:val="fr-CA"/>
        </w:rPr>
        <w:t xml:space="preserve">harmonisé sur les commotions cérébrales dans le sport </w:t>
      </w:r>
      <w:r w:rsidRPr="00EB43F8">
        <w:rPr>
          <w:rFonts w:ascii="Palatino" w:hAnsi="Palatino"/>
          <w:lang w:val="fr-CA"/>
        </w:rPr>
        <w:t xml:space="preserve">comme exemple d’un protocole conforme aux </w:t>
      </w:r>
      <w:r w:rsidRPr="00EB43F8">
        <w:rPr>
          <w:rFonts w:ascii="Palatino" w:hAnsi="Palatino"/>
          <w:i/>
          <w:lang w:val="fr-CA"/>
        </w:rPr>
        <w:t>Lignes</w:t>
      </w:r>
      <w:r w:rsidRPr="00EB43F8">
        <w:rPr>
          <w:rFonts w:ascii="Palatino" w:hAnsi="Palatino"/>
          <w:lang w:val="fr-CA"/>
        </w:rPr>
        <w:t xml:space="preserve"> </w:t>
      </w:r>
      <w:r w:rsidRPr="00EB43F8">
        <w:rPr>
          <w:rFonts w:ascii="Palatino" w:hAnsi="Palatino"/>
          <w:i/>
          <w:lang w:val="fr-CA"/>
        </w:rPr>
        <w:t>directrices canadiennes sur les commotions cérébrales dans le sport</w:t>
      </w:r>
      <w:r w:rsidR="00FF3733" w:rsidRPr="00EB43F8">
        <w:rPr>
          <w:rFonts w:ascii="Palatino" w:hAnsi="Palatino"/>
          <w:i/>
          <w:lang w:val="fr-CA"/>
        </w:rPr>
        <w:t>, 2</w:t>
      </w:r>
      <w:r w:rsidR="00FF3733" w:rsidRPr="00EB43F8">
        <w:rPr>
          <w:rFonts w:ascii="Palatino" w:hAnsi="Palatino"/>
          <w:i/>
          <w:vertAlign w:val="superscript"/>
          <w:lang w:val="fr-CA"/>
        </w:rPr>
        <w:t>e</w:t>
      </w:r>
      <w:r w:rsidR="00FF3733" w:rsidRPr="00EB43F8">
        <w:rPr>
          <w:rFonts w:ascii="Palatino" w:hAnsi="Palatino"/>
          <w:i/>
          <w:lang w:val="fr-CA"/>
        </w:rPr>
        <w:t xml:space="preserve"> édition</w:t>
      </w:r>
      <w:r w:rsidRPr="00EB43F8">
        <w:rPr>
          <w:rFonts w:ascii="Palatino" w:hAnsi="Palatino"/>
          <w:lang w:val="fr-CA"/>
        </w:rPr>
        <w:t>.</w:t>
      </w:r>
    </w:p>
    <w:tbl>
      <w:tblPr>
        <w:tblStyle w:val="TableGrid"/>
        <w:tblpPr w:leftFromText="180" w:rightFromText="180" w:vertAnchor="text" w:horzAnchor="page" w:tblpXSpec="center" w:tblpY="325"/>
        <w:tblW w:w="0" w:type="auto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ook w:val="04A0" w:firstRow="1" w:lastRow="0" w:firstColumn="1" w:lastColumn="0" w:noHBand="0" w:noVBand="1"/>
      </w:tblPr>
      <w:tblGrid>
        <w:gridCol w:w="8856"/>
      </w:tblGrid>
      <w:tr w:rsidR="00A1165A" w:rsidRPr="00EB43F8" w14:paraId="10691B9F" w14:textId="77777777" w:rsidTr="00EE4B6A">
        <w:trPr>
          <w:trHeight w:hRule="exact" w:val="329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6999CBA9" w14:textId="77777777" w:rsidR="00A1165A" w:rsidRPr="00EB43F8" w:rsidRDefault="00A1165A" w:rsidP="00A1165A">
            <w:pPr>
              <w:pStyle w:val="NoSpacing"/>
              <w:rPr>
                <w:rFonts w:ascii="Palatino" w:hAnsi="Palatino"/>
                <w:b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CONSIDÉRATIONS D’ORDRE GÉNÉRAL</w:t>
            </w:r>
          </w:p>
          <w:p w14:paraId="4C2707F5" w14:textId="77777777" w:rsidR="00A1165A" w:rsidRPr="00EB43F8" w:rsidRDefault="00A1165A" w:rsidP="00A1165A">
            <w:pPr>
              <w:pStyle w:val="NoSpacing"/>
              <w:rPr>
                <w:rFonts w:ascii="Palatino" w:hAnsi="Palatino"/>
                <w:b/>
                <w:lang w:val="fr-CA"/>
              </w:rPr>
            </w:pPr>
          </w:p>
        </w:tc>
      </w:tr>
      <w:tr w:rsidR="00A1165A" w:rsidRPr="00EB43F8" w14:paraId="053EA3CD" w14:textId="77777777" w:rsidTr="00EE4B6A">
        <w:trPr>
          <w:trHeight w:val="804"/>
        </w:trPr>
        <w:tc>
          <w:tcPr>
            <w:tcW w:w="8856" w:type="dxa"/>
          </w:tcPr>
          <w:p w14:paraId="2B555F88" w14:textId="77777777" w:rsidR="00A1165A" w:rsidRPr="00EB43F8" w:rsidRDefault="00A1165A" w:rsidP="00A1165A">
            <w:pPr>
              <w:pStyle w:val="NoSpacing"/>
              <w:numPr>
                <w:ilvl w:val="0"/>
                <w:numId w:val="10"/>
              </w:numPr>
              <w:spacing w:before="80"/>
              <w:rPr>
                <w:rFonts w:ascii="Palatino" w:hAnsi="Palatino"/>
                <w:b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définit clairement les pratiquants du sport par le terme approprié correspondant à votre sport (p. ex. participant, athlète, joueur).</w:t>
            </w:r>
          </w:p>
        </w:tc>
      </w:tr>
      <w:tr w:rsidR="00A1165A" w:rsidRPr="00EB43F8" w14:paraId="63756BEF" w14:textId="77777777" w:rsidTr="00EE4B6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F1E9636" w14:textId="77777777" w:rsidR="00A1165A" w:rsidRPr="00EB43F8" w:rsidRDefault="00A1165A" w:rsidP="00A1165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INFORMATION TRANSMISE AVANT LE DÉBUT DE LA SAISON</w:t>
            </w:r>
          </w:p>
        </w:tc>
      </w:tr>
      <w:tr w:rsidR="00A1165A" w:rsidRPr="00EB43F8" w14:paraId="60FC93A3" w14:textId="77777777" w:rsidTr="00EE4B6A">
        <w:trPr>
          <w:trHeight w:hRule="exact" w:val="4966"/>
        </w:trPr>
        <w:tc>
          <w:tcPr>
            <w:tcW w:w="8856" w:type="dxa"/>
            <w:shd w:val="clear" w:color="auto" w:fill="auto"/>
            <w:vAlign w:val="center"/>
          </w:tcPr>
          <w:p w14:paraId="2ABA9341" w14:textId="77777777" w:rsidR="00A1165A" w:rsidRPr="00EB43F8" w:rsidRDefault="00A1165A" w:rsidP="00A1165A">
            <w:pPr>
              <w:pStyle w:val="NoSpacing"/>
              <w:numPr>
                <w:ilvl w:val="0"/>
                <w:numId w:val="2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spécifie un plan annuel pour l’éducation s’adressant: aux athlètes, aux entraîneurs, aux officiels, aux enseignants, aux thérapeutes et au personnel médical (p. ex. médecin de l’équipe)</w:t>
            </w:r>
          </w:p>
          <w:p w14:paraId="52AFFFE0" w14:textId="77777777" w:rsidR="00A1165A" w:rsidRPr="00EB43F8" w:rsidRDefault="00A1165A" w:rsidP="00A1165A">
            <w:pPr>
              <w:pStyle w:val="NoSpacing"/>
              <w:numPr>
                <w:ilvl w:val="0"/>
                <w:numId w:val="2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L’éducation sur les commotions cérébrales inclure de l’information sur :</w:t>
            </w:r>
          </w:p>
          <w:p w14:paraId="44F8175B" w14:textId="1D2B362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Ce qu’est un</w:t>
            </w:r>
            <w:r w:rsidR="002A09E6" w:rsidRPr="00EB43F8">
              <w:rPr>
                <w:rFonts w:ascii="Palatino" w:hAnsi="Palatino"/>
                <w:lang w:val="fr-CA"/>
              </w:rPr>
              <w:t>e</w:t>
            </w:r>
            <w:r w:rsidRPr="00EB43F8">
              <w:rPr>
                <w:rFonts w:ascii="Palatino" w:hAnsi="Palatino"/>
                <w:lang w:val="fr-CA"/>
              </w:rPr>
              <w:t xml:space="preserve"> commotion cérébrale</w:t>
            </w:r>
          </w:p>
          <w:p w14:paraId="7CA4D5DF" w14:textId="7777777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Les possibles mécanismes liés aux blessures</w:t>
            </w:r>
          </w:p>
          <w:p w14:paraId="5AADC7B8" w14:textId="7777777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Les signes et symptômes courants</w:t>
            </w:r>
          </w:p>
          <w:p w14:paraId="57D3B37C" w14:textId="7777777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Les étapes à suivre pour prévenir les commotions cérébrales et autres blessures qui peuvent se produire pendant une activité sportive</w:t>
            </w:r>
          </w:p>
          <w:p w14:paraId="6F998D7C" w14:textId="7777777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Que faire lorsque l’on soupçonne qu’un athlète a été victime d’une commotion cérébrale ou d’un traumatisme crânien plus grave</w:t>
            </w:r>
          </w:p>
          <w:p w14:paraId="70D5CE65" w14:textId="77777777" w:rsidR="00A1165A" w:rsidRPr="00EB43F8" w:rsidRDefault="00A1165A" w:rsidP="00A1165A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Quelles mesures prendre pour assurer la mise en œuvre d’un examen médical approprié, les Stratégies de Retour à l’école et de Retour au sport</w:t>
            </w:r>
          </w:p>
          <w:p w14:paraId="454870DA" w14:textId="3666F192" w:rsidR="00A1165A" w:rsidRPr="00EB43F8" w:rsidRDefault="00A1165A" w:rsidP="00843ACF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Les exigences qui doivent être remplies pour autoriser une personne à reprendre ses activités</w:t>
            </w:r>
          </w:p>
          <w:p w14:paraId="071E2D05" w14:textId="77777777" w:rsidR="00A1165A" w:rsidRPr="00EB43F8" w:rsidRDefault="00A1165A" w:rsidP="00A1165A">
            <w:pPr>
              <w:pStyle w:val="NoSpacing"/>
              <w:numPr>
                <w:ilvl w:val="0"/>
                <w:numId w:val="2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</w:p>
          <w:p w14:paraId="2BB1D9C8" w14:textId="77777777" w:rsidR="00A1165A" w:rsidRPr="00EB43F8" w:rsidRDefault="00A1165A" w:rsidP="00A1165A">
            <w:pPr>
              <w:pStyle w:val="NoSpacing"/>
              <w:rPr>
                <w:rFonts w:ascii="Palatino" w:hAnsi="Palatino"/>
                <w:lang w:val="fr-CA"/>
              </w:rPr>
            </w:pPr>
          </w:p>
        </w:tc>
      </w:tr>
      <w:tr w:rsidR="00A1165A" w:rsidRPr="00EB43F8" w14:paraId="4FBA3590" w14:textId="77777777" w:rsidTr="00EE4B6A">
        <w:trPr>
          <w:trHeight w:val="560"/>
        </w:trPr>
        <w:tc>
          <w:tcPr>
            <w:tcW w:w="8856" w:type="dxa"/>
          </w:tcPr>
          <w:p w14:paraId="54B8C714" w14:textId="77777777" w:rsidR="00A1165A" w:rsidRPr="00EB43F8" w:rsidRDefault="00A1165A" w:rsidP="00A1165A">
            <w:pPr>
              <w:pStyle w:val="NoSpacing"/>
              <w:numPr>
                <w:ilvl w:val="0"/>
                <w:numId w:val="2"/>
              </w:numPr>
              <w:spacing w:before="4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lastRenderedPageBreak/>
              <w:t xml:space="preserve">La désignation du responsable de </w:t>
            </w:r>
            <w:proofErr w:type="spellStart"/>
            <w:r w:rsidRPr="00EB43F8">
              <w:rPr>
                <w:rFonts w:ascii="Palatino" w:hAnsi="Palatino"/>
                <w:lang w:val="fr-CA"/>
              </w:rPr>
              <w:t>las</w:t>
            </w:r>
            <w:proofErr w:type="spellEnd"/>
            <w:r w:rsidRPr="00EB43F8">
              <w:rPr>
                <w:rFonts w:ascii="Palatino" w:hAnsi="Palatino"/>
                <w:lang w:val="fr-CA"/>
              </w:rPr>
              <w:t xml:space="preserve"> mise en place et de </w:t>
            </w:r>
            <w:proofErr w:type="spellStart"/>
            <w:r w:rsidRPr="00EB43F8">
              <w:rPr>
                <w:rFonts w:ascii="Palatino" w:hAnsi="Palatino"/>
                <w:lang w:val="fr-CA"/>
              </w:rPr>
              <w:t>las</w:t>
            </w:r>
            <w:proofErr w:type="spellEnd"/>
            <w:r w:rsidRPr="00EB43F8">
              <w:rPr>
                <w:rFonts w:ascii="Palatino" w:hAnsi="Palatino"/>
                <w:lang w:val="fr-CA"/>
              </w:rPr>
              <w:t xml:space="preserve"> prise de décisions en ce qui concerne l’information transmise avant le début de la saison</w:t>
            </w:r>
          </w:p>
        </w:tc>
      </w:tr>
      <w:tr w:rsidR="00A1165A" w:rsidRPr="00EB43F8" w14:paraId="30DE3599" w14:textId="77777777" w:rsidTr="00067ADE">
        <w:trPr>
          <w:trHeight w:hRule="exact" w:val="425"/>
        </w:trPr>
        <w:tc>
          <w:tcPr>
            <w:tcW w:w="8856" w:type="dxa"/>
            <w:shd w:val="clear" w:color="auto" w:fill="BDD62F"/>
            <w:vAlign w:val="center"/>
          </w:tcPr>
          <w:p w14:paraId="366F8D26" w14:textId="16D8DAD0" w:rsidR="00675A74" w:rsidRPr="00EB43F8" w:rsidRDefault="007406B9" w:rsidP="00675A74">
            <w:pPr>
              <w:pStyle w:val="NoSpacing"/>
              <w:numPr>
                <w:ilvl w:val="0"/>
                <w:numId w:val="11"/>
              </w:numPr>
              <w:ind w:left="426" w:hanging="426"/>
              <w:rPr>
                <w:rFonts w:ascii="Palatino" w:hAnsi="Palatino"/>
                <w:b/>
                <w:bCs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Outil utile</w:t>
            </w:r>
            <w:r w:rsidR="00A1165A" w:rsidRPr="00EB43F8">
              <w:rPr>
                <w:rFonts w:ascii="Palatino" w:hAnsi="Palatino"/>
                <w:b/>
                <w:lang w:val="fr-CA"/>
              </w:rPr>
              <w:t xml:space="preserve">: </w:t>
            </w:r>
            <w:r w:rsidRPr="00EB43F8">
              <w:rPr>
                <w:rFonts w:ascii="Palatino" w:hAnsi="Palatino"/>
                <w:b/>
                <w:lang w:val="fr-CA"/>
              </w:rPr>
              <w:t>Fiche éducative</w:t>
            </w:r>
            <w:r w:rsidR="00675A74" w:rsidRPr="00EB43F8">
              <w:rPr>
                <w:rFonts w:ascii="Palatino" w:hAnsi="Palatino"/>
                <w:b/>
                <w:lang w:val="fr-CA"/>
              </w:rPr>
              <w:t xml:space="preserve"> </w:t>
            </w:r>
            <w:r w:rsidR="00675A74" w:rsidRPr="00EB43F8">
              <w:rPr>
                <w:rFonts w:ascii="Palatino" w:hAnsi="Palatino"/>
                <w:b/>
                <w:bCs/>
                <w:lang w:val="fr-CA"/>
              </w:rPr>
              <w:t>transmise avant le début de la saison</w:t>
            </w:r>
          </w:p>
          <w:p w14:paraId="35A5B359" w14:textId="7086C863" w:rsidR="00A1165A" w:rsidRPr="00EB43F8" w:rsidRDefault="00A1165A" w:rsidP="007406B9">
            <w:pPr>
              <w:pStyle w:val="NoSpacing"/>
              <w:numPr>
                <w:ilvl w:val="0"/>
                <w:numId w:val="11"/>
              </w:numPr>
              <w:ind w:left="426" w:hanging="426"/>
              <w:rPr>
                <w:rFonts w:ascii="Palatino" w:hAnsi="Palatino"/>
                <w:b/>
                <w:sz w:val="28"/>
                <w:szCs w:val="28"/>
                <w:lang w:val="fr-CA"/>
              </w:rPr>
            </w:pPr>
          </w:p>
        </w:tc>
      </w:tr>
      <w:tr w:rsidR="00A1165A" w:rsidRPr="00EB43F8" w14:paraId="3D16AAB8" w14:textId="77777777" w:rsidTr="00EE4B6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57BB075F" w14:textId="77777777" w:rsidR="00A1165A" w:rsidRPr="00EB43F8" w:rsidRDefault="00A1165A" w:rsidP="00A1165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  <w:bCs/>
                <w:caps/>
                <w:lang w:val="fr-CA"/>
              </w:rPr>
            </w:pPr>
            <w:r w:rsidRPr="00EB43F8">
              <w:rPr>
                <w:rFonts w:ascii="Palatino" w:hAnsi="Palatino"/>
                <w:b/>
                <w:bCs/>
                <w:caps/>
                <w:lang w:val="fr-CA"/>
              </w:rPr>
              <w:t>Identification de blessures à la tête</w:t>
            </w:r>
          </w:p>
        </w:tc>
      </w:tr>
      <w:tr w:rsidR="00A1165A" w:rsidRPr="00EB43F8" w14:paraId="5BB13A1F" w14:textId="77777777" w:rsidTr="00EE4B6A">
        <w:trPr>
          <w:trHeight w:val="6849"/>
        </w:trPr>
        <w:tc>
          <w:tcPr>
            <w:tcW w:w="8856" w:type="dxa"/>
          </w:tcPr>
          <w:p w14:paraId="29A01B34" w14:textId="77777777" w:rsidR="00A1165A" w:rsidRPr="00EB43F8" w:rsidRDefault="00A1165A" w:rsidP="00A1165A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précise les conditions dans lesquelles on doit soupçonner une commotion cérébrale :</w:t>
            </w:r>
          </w:p>
          <w:p w14:paraId="733F0342" w14:textId="0D55AD78" w:rsidR="00937DE7" w:rsidRPr="00EB43F8" w:rsidRDefault="00937DE7" w:rsidP="00937DE7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Un athlète présente un ou plusieurs signes observables</w:t>
            </w:r>
            <w:r w:rsidRPr="00EB43F8">
              <w:rPr>
                <w:rFonts w:ascii="Palatino" w:hAnsi="Palatino"/>
                <w:lang w:val="fr-CA"/>
              </w:rPr>
              <w:t xml:space="preserve"> d’une possible commotion cérébrale (tels que décrits dans l’Outil d’identification des commotions cérébrales 6)</w:t>
            </w:r>
          </w:p>
          <w:p w14:paraId="4F8E43D0" w14:textId="0A7362F3" w:rsidR="00937DE7" w:rsidRPr="00EB43F8" w:rsidRDefault="00937DE7" w:rsidP="00937DE7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Un athlète signale un ou plusieurs symptômes</w:t>
            </w:r>
            <w:r w:rsidRPr="00EB43F8">
              <w:rPr>
                <w:rFonts w:ascii="Palatino" w:hAnsi="Palatino"/>
                <w:lang w:val="fr-CA"/>
              </w:rPr>
              <w:t xml:space="preserve"> d’une possible commotion cérébrale (tels que décrit dans l’Outil d’identification des commotions cérébrales 6)</w:t>
            </w:r>
          </w:p>
          <w:p w14:paraId="40BF3534" w14:textId="6ED3D1A5" w:rsidR="00937DE7" w:rsidRPr="00EB43F8" w:rsidRDefault="00937DE7" w:rsidP="00937DE7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Cela comprend les situations où l’impact n’a pas été directement observé, mais où un témoin a remarqué des signes visibles chez l’athlète, indiquant une possible commotion cérébrale, de même que si l’athlète a rapporté des symptômes suggérant un risque de commotion cérébrale à l’un de ses camarades, parents/gardiens, entraîneurs ou enseignants. </w:t>
            </w:r>
          </w:p>
          <w:p w14:paraId="3BE5ADD9" w14:textId="4A94C82D" w:rsidR="00937DE7" w:rsidRPr="00EB43F8" w:rsidRDefault="00937DE7" w:rsidP="00A964BD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reconnaît que tous les i tous les acteurs liés à un sport (athlètes, parents/gardiens, entraîneurs, officiels, spectateurs) sont responsables de l’identification chez les athlètes chez qui on soupçonne une</w:t>
            </w:r>
            <w:r w:rsidRPr="00EB43F8">
              <w:rPr>
                <w:rFonts w:ascii="Palatino" w:eastAsia="MS Mincho" w:hAnsi="Palatino" w:cs="Times New Roman"/>
                <w:lang w:val="fr-CA"/>
              </w:rPr>
              <w:t xml:space="preserve"> </w:t>
            </w:r>
            <w:r w:rsidRPr="00EB43F8">
              <w:rPr>
                <w:rFonts w:ascii="Palatino" w:hAnsi="Palatino"/>
                <w:lang w:val="fr-CA"/>
              </w:rPr>
              <w:t>commotion cérébrale.</w:t>
            </w:r>
          </w:p>
          <w:p w14:paraId="68EAF880" w14:textId="33544C6F" w:rsidR="00A1165A" w:rsidRPr="00EB43F8" w:rsidRDefault="00A1165A" w:rsidP="00A1165A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Renvoie à l’</w:t>
            </w:r>
            <w:r w:rsidR="00B31D75" w:rsidRPr="00EB43F8">
              <w:rPr>
                <w:rFonts w:ascii="Palatino" w:hAnsi="Palatino"/>
                <w:lang w:val="fr-CA"/>
              </w:rPr>
              <w:t>O</w:t>
            </w:r>
            <w:r w:rsidRPr="00EB43F8">
              <w:rPr>
                <w:rFonts w:ascii="Palatino" w:hAnsi="Palatino"/>
                <w:lang w:val="fr-CA"/>
              </w:rPr>
              <w:t xml:space="preserve">util d’identification des commotions cérébrales </w:t>
            </w:r>
            <w:r w:rsidR="00B31D75" w:rsidRPr="00EB43F8">
              <w:rPr>
                <w:rFonts w:ascii="Palatino" w:hAnsi="Palatino"/>
                <w:lang w:val="fr-CA"/>
              </w:rPr>
              <w:t>6</w:t>
            </w:r>
            <w:r w:rsidRPr="00EB43F8">
              <w:rPr>
                <w:rFonts w:ascii="Palatino" w:hAnsi="Palatino"/>
                <w:lang w:val="fr-CA"/>
              </w:rPr>
              <w:t xml:space="preserve"> (CRT</w:t>
            </w:r>
            <w:r w:rsidR="00B31D75" w:rsidRPr="00EB43F8">
              <w:rPr>
                <w:rFonts w:ascii="Palatino" w:hAnsi="Palatino"/>
                <w:lang w:val="fr-CA"/>
              </w:rPr>
              <w:t>6</w:t>
            </w:r>
            <w:r w:rsidRPr="00EB43F8">
              <w:rPr>
                <w:rFonts w:ascii="Palatino" w:hAnsi="Palatino"/>
                <w:lang w:val="fr-CA"/>
              </w:rPr>
              <w:t>)</w:t>
            </w:r>
            <w:r w:rsidR="00EA1158" w:rsidRPr="00EB43F8">
              <w:rPr>
                <w:rFonts w:ascii="Palatino" w:hAnsi="Palatino"/>
                <w:lang w:val="fr-CA"/>
              </w:rPr>
              <w:t>.</w:t>
            </w:r>
          </w:p>
          <w:p w14:paraId="194C273C" w14:textId="710A4DB7" w:rsidR="00A1165A" w:rsidRPr="00EB43F8" w:rsidRDefault="00A1165A" w:rsidP="00A1165A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Indique les symptômes justifiant une intervention rapide car pouvant indiquer une blessure plus sévère (notamment convulsions, maux de tête croissants, vomissements ou douleurs au cou)</w:t>
            </w:r>
            <w:r w:rsidR="00EA1158" w:rsidRPr="00EB43F8">
              <w:rPr>
                <w:rFonts w:ascii="Palatino" w:hAnsi="Palatino"/>
                <w:lang w:val="fr-CA"/>
              </w:rPr>
              <w:t>.</w:t>
            </w:r>
          </w:p>
          <w:p w14:paraId="1989EF62" w14:textId="12FF8E7F" w:rsidR="00A1165A" w:rsidRPr="00EB43F8" w:rsidRDefault="00A1165A" w:rsidP="00A1165A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Désigne les personnes responsables de la mise en œuvre et de la prise de décisions relatives à l’identification de blessures à la tête, notamment la mise à l’écart de l’ath</w:t>
            </w:r>
            <w:r w:rsidR="00B9426C" w:rsidRPr="00EB43F8">
              <w:rPr>
                <w:rFonts w:ascii="Palatino" w:hAnsi="Palatino"/>
                <w:lang w:val="fr-CA"/>
              </w:rPr>
              <w:t>lète en attendant un examen médical</w:t>
            </w:r>
            <w:r w:rsidR="00EA1158" w:rsidRPr="00EB43F8">
              <w:rPr>
                <w:rFonts w:ascii="Palatino" w:hAnsi="Palatino"/>
                <w:lang w:val="fr-CA"/>
              </w:rPr>
              <w:t>.</w:t>
            </w:r>
          </w:p>
        </w:tc>
      </w:tr>
      <w:tr w:rsidR="00A1165A" w:rsidRPr="00EB43F8" w14:paraId="28AB1CAD" w14:textId="77777777" w:rsidTr="00EE4B6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390FA7F4" w14:textId="10C8864B" w:rsidR="00A1165A" w:rsidRPr="00EB43F8" w:rsidRDefault="00466DC9" w:rsidP="00A1165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  <w:bCs/>
                <w:caps/>
                <w:lang w:val="fr-CA"/>
              </w:rPr>
            </w:pPr>
            <w:r w:rsidRPr="00EB43F8">
              <w:rPr>
                <w:rFonts w:ascii="Palatino" w:hAnsi="Palatino"/>
                <w:b/>
                <w:bCs/>
                <w:caps/>
                <w:lang w:val="fr-CA"/>
              </w:rPr>
              <w:t>Examen médical</w:t>
            </w:r>
            <w:r w:rsidR="00A1165A" w:rsidRPr="00EB43F8">
              <w:rPr>
                <w:rFonts w:ascii="Palatino" w:hAnsi="Palatino"/>
                <w:b/>
                <w:bCs/>
                <w:caps/>
                <w:lang w:val="fr-CA"/>
              </w:rPr>
              <w:t xml:space="preserve"> sur place</w:t>
            </w:r>
          </w:p>
        </w:tc>
      </w:tr>
      <w:tr w:rsidR="00A1165A" w:rsidRPr="00EB43F8" w14:paraId="7AADFFF4" w14:textId="77777777" w:rsidTr="001A5006">
        <w:trPr>
          <w:trHeight w:val="1413"/>
        </w:trPr>
        <w:tc>
          <w:tcPr>
            <w:tcW w:w="8856" w:type="dxa"/>
          </w:tcPr>
          <w:p w14:paraId="4777D4F1" w14:textId="05D213A8" w:rsidR="00A1165A" w:rsidRPr="00EB43F8" w:rsidRDefault="00A1165A" w:rsidP="00A1165A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exige (lorsque c’est possible) qu’une évaluation médicale à volets multiples soit effectuée par des professionnels de la santé agrées présents sur place à l’aide d’un outil qui prend en compte divers paramètres pouvant être affectés par une commotion cérébrale (SCAT</w:t>
            </w:r>
            <w:r w:rsidR="00450779" w:rsidRPr="00EB43F8">
              <w:rPr>
                <w:rFonts w:ascii="Palatino" w:hAnsi="Palatino"/>
                <w:lang w:val="fr-CA"/>
              </w:rPr>
              <w:t>6</w:t>
            </w:r>
            <w:r w:rsidRPr="00EB43F8">
              <w:rPr>
                <w:rFonts w:ascii="Palatino" w:hAnsi="Palatino"/>
                <w:lang w:val="fr-CA"/>
              </w:rPr>
              <w:t xml:space="preserve"> ou SCAT</w:t>
            </w:r>
            <w:r w:rsidR="00450779" w:rsidRPr="00EB43F8">
              <w:rPr>
                <w:rFonts w:ascii="Palatino" w:hAnsi="Palatino"/>
                <w:lang w:val="fr-CA"/>
              </w:rPr>
              <w:t>6</w:t>
            </w:r>
            <w:r w:rsidRPr="00EB43F8">
              <w:rPr>
                <w:rFonts w:ascii="Palatino" w:hAnsi="Palatino"/>
                <w:lang w:val="fr-CA"/>
              </w:rPr>
              <w:t xml:space="preserve"> pour enfants)</w:t>
            </w:r>
          </w:p>
          <w:p w14:paraId="7351740B" w14:textId="4432D07E" w:rsidR="00450779" w:rsidRPr="00EB43F8" w:rsidRDefault="00A1165A" w:rsidP="00450779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Si aucun professionnel de la santé agréé n’est présent, </w:t>
            </w:r>
            <w:r w:rsidR="00450779" w:rsidRPr="00EB43F8">
              <w:rPr>
                <w:rFonts w:ascii="Palatino" w:hAnsi="Palatino"/>
                <w:lang w:val="fr-CA"/>
              </w:rPr>
              <w:t>l’athlète ayant doit être orienté vers un médecin ou un infirmier praticien afin de subir un examen médical dès que possible.</w:t>
            </w:r>
          </w:p>
          <w:p w14:paraId="7F4BD277" w14:textId="19AF4EB1" w:rsidR="00A1165A" w:rsidRPr="00EB43F8" w:rsidRDefault="00A1165A" w:rsidP="00A1165A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lastRenderedPageBreak/>
              <w:t xml:space="preserve">Établit la liste des conditions justifiant le déclenchement d’une prise en charge médicale en urgence </w:t>
            </w:r>
            <w:proofErr w:type="gramStart"/>
            <w:r w:rsidRPr="00EB43F8">
              <w:rPr>
                <w:rFonts w:ascii="Palatino" w:hAnsi="Palatino"/>
                <w:lang w:val="fr-CA"/>
              </w:rPr>
              <w:t>(</w:t>
            </w:r>
            <w:r w:rsidR="00450779" w:rsidRPr="00EB43F8">
              <w:rPr>
                <w:rFonts w:ascii="Palatino" w:hAnsi="Palatino"/>
                <w:lang w:val="fr-CA"/>
              </w:rPr>
              <w:t xml:space="preserve"> c.-à-d.</w:t>
            </w:r>
            <w:proofErr w:type="gramEnd"/>
            <w:r w:rsidR="00450779" w:rsidRPr="00EB43F8">
              <w:rPr>
                <w:rFonts w:ascii="Palatino" w:hAnsi="Palatino"/>
                <w:lang w:val="fr-CA"/>
              </w:rPr>
              <w:t xml:space="preserve"> s</w:t>
            </w:r>
            <w:r w:rsidR="00450779" w:rsidRPr="00EB43F8">
              <w:rPr>
                <w:rFonts w:ascii="Palatino" w:hAnsi="Palatino"/>
                <w:bCs/>
                <w:lang w:val="fr-CA"/>
              </w:rPr>
              <w:t xml:space="preserve">i un athlète présente des signaux d’alarme </w:t>
            </w:r>
            <w:r w:rsidRPr="00EB43F8">
              <w:rPr>
                <w:rFonts w:ascii="Palatino" w:hAnsi="Palatino"/>
                <w:lang w:val="fr-CA"/>
              </w:rPr>
              <w:t>)</w:t>
            </w:r>
            <w:r w:rsidR="00450779" w:rsidRPr="00EB43F8">
              <w:rPr>
                <w:rFonts w:ascii="Palatino" w:hAnsi="Palatino"/>
                <w:lang w:val="fr-CA"/>
              </w:rPr>
              <w:t>.</w:t>
            </w:r>
          </w:p>
          <w:p w14:paraId="1AD6188B" w14:textId="0298A5A3" w:rsidR="00A1165A" w:rsidRPr="00EB43F8" w:rsidRDefault="001A794A" w:rsidP="00A1165A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Un examen médical</w:t>
            </w:r>
            <w:r w:rsidR="00A1165A" w:rsidRPr="00EB43F8">
              <w:rPr>
                <w:rFonts w:ascii="Palatino" w:hAnsi="Palatino"/>
                <w:lang w:val="fr-CA"/>
              </w:rPr>
              <w:t xml:space="preserve"> pl</w:t>
            </w:r>
            <w:r w:rsidRPr="00EB43F8">
              <w:rPr>
                <w:rFonts w:ascii="Palatino" w:hAnsi="Palatino"/>
                <w:lang w:val="fr-CA"/>
              </w:rPr>
              <w:t>us poussée est ensuite effectué</w:t>
            </w:r>
            <w:r w:rsidR="00A1165A" w:rsidRPr="00EB43F8">
              <w:rPr>
                <w:rFonts w:ascii="Palatino" w:hAnsi="Palatino"/>
                <w:lang w:val="fr-CA"/>
              </w:rPr>
              <w:t xml:space="preserve"> par un médecin </w:t>
            </w:r>
            <w:r w:rsidR="00450779" w:rsidRPr="00EB43F8">
              <w:rPr>
                <w:rFonts w:ascii="Palatino" w:hAnsi="Palatino"/>
                <w:lang w:val="fr-CA"/>
              </w:rPr>
              <w:t>ou infirmier praticien</w:t>
            </w:r>
            <w:r w:rsidR="00EF53B1" w:rsidRPr="00EB43F8">
              <w:rPr>
                <w:rFonts w:ascii="Palatino" w:hAnsi="Palatino"/>
                <w:lang w:val="fr-CA"/>
              </w:rPr>
              <w:t>.</w:t>
            </w:r>
          </w:p>
          <w:p w14:paraId="227842F9" w14:textId="3EEA766A" w:rsidR="00A1165A" w:rsidRPr="00EB43F8" w:rsidRDefault="00A1165A" w:rsidP="001A794A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Désigne le responsable de la mise en place et de la prise de </w:t>
            </w:r>
            <w:r w:rsidR="001A794A" w:rsidRPr="00EB43F8">
              <w:rPr>
                <w:rFonts w:ascii="Palatino" w:hAnsi="Palatino"/>
                <w:lang w:val="fr-CA"/>
              </w:rPr>
              <w:t xml:space="preserve">décisions en ce qui concerne l’examen médical </w:t>
            </w:r>
            <w:r w:rsidRPr="00EB43F8">
              <w:rPr>
                <w:rFonts w:ascii="Palatino" w:hAnsi="Palatino"/>
                <w:lang w:val="fr-CA"/>
              </w:rPr>
              <w:t>sur place.</w:t>
            </w:r>
          </w:p>
        </w:tc>
      </w:tr>
    </w:tbl>
    <w:tbl>
      <w:tblPr>
        <w:tblStyle w:val="TableGrid"/>
        <w:tblW w:w="8856" w:type="dxa"/>
        <w:jc w:val="center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ook w:val="04A0" w:firstRow="1" w:lastRow="0" w:firstColumn="1" w:lastColumn="0" w:noHBand="0" w:noVBand="1"/>
      </w:tblPr>
      <w:tblGrid>
        <w:gridCol w:w="8856"/>
      </w:tblGrid>
      <w:tr w:rsidR="009F5114" w:rsidRPr="00EB43F8" w14:paraId="3779A00A" w14:textId="77777777" w:rsidTr="00CD3F5B">
        <w:trPr>
          <w:trHeight w:hRule="exact" w:val="425"/>
          <w:jc w:val="center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761FA7EA" w14:textId="77777777" w:rsidR="009F5114" w:rsidRPr="00EB43F8" w:rsidRDefault="009F5114" w:rsidP="00CD3F5B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  <w:b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lastRenderedPageBreak/>
              <w:t>EXAMEN MÉDICALE</w:t>
            </w:r>
          </w:p>
        </w:tc>
      </w:tr>
      <w:tr w:rsidR="009F5114" w:rsidRPr="00EB43F8" w14:paraId="454AB64E" w14:textId="77777777" w:rsidTr="002D025D">
        <w:trPr>
          <w:trHeight w:val="1737"/>
          <w:jc w:val="center"/>
        </w:trPr>
        <w:tc>
          <w:tcPr>
            <w:tcW w:w="8856" w:type="dxa"/>
          </w:tcPr>
          <w:p w14:paraId="4FFD65FD" w14:textId="77777777" w:rsidR="009F5114" w:rsidRPr="00EB43F8" w:rsidRDefault="009F5114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Votre protocole établit les modalités du suivi médical par un médecin (ou par un autre professionnel de la santé autorisé, conformément à votre politique en matière de sport). Cela inclut une évaluation à volets multiples.</w:t>
            </w:r>
          </w:p>
          <w:p w14:paraId="473E8A41" w14:textId="234BE650" w:rsidR="009F5114" w:rsidRPr="00EB43F8" w:rsidRDefault="009F5114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Désigne le responsable de la mise en place et de la prise de dé</w:t>
            </w:r>
            <w:r w:rsidR="001B673E" w:rsidRPr="00EB43F8">
              <w:rPr>
                <w:rFonts w:ascii="Palatino" w:hAnsi="Palatino"/>
                <w:lang w:val="fr-CA"/>
              </w:rPr>
              <w:t>cisions en ce qui concerne l’examen médical</w:t>
            </w:r>
            <w:r w:rsidRPr="00EB43F8">
              <w:rPr>
                <w:rFonts w:ascii="Palatino" w:hAnsi="Palatino"/>
                <w:lang w:val="fr-CA"/>
              </w:rPr>
              <w:t>.</w:t>
            </w:r>
          </w:p>
        </w:tc>
      </w:tr>
      <w:tr w:rsidR="00EF53B1" w:rsidRPr="00EB43F8" w14:paraId="354E6F10" w14:textId="77777777" w:rsidTr="00067ADE">
        <w:trPr>
          <w:trHeight w:val="431"/>
          <w:jc w:val="center"/>
        </w:trPr>
        <w:tc>
          <w:tcPr>
            <w:tcW w:w="8856" w:type="dxa"/>
            <w:shd w:val="clear" w:color="auto" w:fill="BDD62F"/>
          </w:tcPr>
          <w:p w14:paraId="4F98D5C9" w14:textId="1B88FB73" w:rsidR="00EF53B1" w:rsidRPr="00EB43F8" w:rsidRDefault="00EF53B1" w:rsidP="00EF53B1">
            <w:pPr>
              <w:pStyle w:val="NoSpacing"/>
              <w:numPr>
                <w:ilvl w:val="0"/>
                <w:numId w:val="15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Outil utile : Lettre confirmant le diagnostic médical</w:t>
            </w:r>
          </w:p>
        </w:tc>
      </w:tr>
      <w:tr w:rsidR="009F5114" w:rsidRPr="00EB43F8" w14:paraId="72696D8B" w14:textId="77777777" w:rsidTr="00CD3F5B">
        <w:trPr>
          <w:trHeight w:hRule="exact" w:val="425"/>
          <w:jc w:val="center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5E40AE3E" w14:textId="77777777" w:rsidR="009F5114" w:rsidRPr="00EB43F8" w:rsidRDefault="009F5114" w:rsidP="00CD3F5B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  <w:b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>GESTION D’UNE COMMOTION CÉRÉBRALE</w:t>
            </w:r>
          </w:p>
        </w:tc>
      </w:tr>
      <w:tr w:rsidR="009F5114" w:rsidRPr="00EB43F8" w14:paraId="7A095C90" w14:textId="77777777" w:rsidTr="00067ADE">
        <w:trPr>
          <w:trHeight w:val="2260"/>
          <w:jc w:val="center"/>
        </w:trPr>
        <w:tc>
          <w:tcPr>
            <w:tcW w:w="8856" w:type="dxa"/>
          </w:tcPr>
          <w:p w14:paraId="03D19B12" w14:textId="79191BF1" w:rsidR="009F5114" w:rsidRPr="00EB43F8" w:rsidRDefault="00067ADE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U</w:t>
            </w:r>
            <w:r w:rsidR="009F5114" w:rsidRPr="00EB43F8">
              <w:rPr>
                <w:rFonts w:ascii="Palatino" w:hAnsi="Palatino"/>
                <w:lang w:val="fr-CA"/>
              </w:rPr>
              <w:t>ne stratégie de retour progressif au sport et aux études est mise en place.</w:t>
            </w:r>
          </w:p>
          <w:p w14:paraId="2155FFDE" w14:textId="77777777" w:rsidR="00067ADE" w:rsidRPr="00EB43F8" w:rsidRDefault="009F5114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Votre protocole précise que le retour aux études </w:t>
            </w:r>
            <w:r w:rsidR="00067ADE" w:rsidRPr="00EB43F8">
              <w:rPr>
                <w:rFonts w:ascii="Palatino" w:hAnsi="Palatino"/>
                <w:lang w:val="fr-CA"/>
              </w:rPr>
              <w:t xml:space="preserve">(le cas échéant) </w:t>
            </w:r>
            <w:r w:rsidRPr="00EB43F8">
              <w:rPr>
                <w:rFonts w:ascii="Palatino" w:hAnsi="Palatino"/>
                <w:lang w:val="fr-CA"/>
              </w:rPr>
              <w:t xml:space="preserve">doit se faire avant </w:t>
            </w:r>
            <w:r w:rsidR="00067ADE" w:rsidRPr="00EB43F8">
              <w:rPr>
                <w:rFonts w:ascii="Palatino" w:hAnsi="Palatino"/>
                <w:lang w:val="fr-CA"/>
              </w:rPr>
              <w:t>avancer aux étapes 4, 5 et 6 de la Stratégie de retour au sport.</w:t>
            </w:r>
          </w:p>
          <w:p w14:paraId="1C58314D" w14:textId="0C9DEB3B" w:rsidR="009F5114" w:rsidRPr="00EB43F8" w:rsidRDefault="009F5114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Une </w:t>
            </w:r>
            <w:r w:rsidR="00C124BC" w:rsidRPr="00EB43F8">
              <w:rPr>
                <w:rFonts w:ascii="Palatino" w:hAnsi="Palatino"/>
                <w:i/>
                <w:lang w:val="fr-CA"/>
              </w:rPr>
              <w:t>S</w:t>
            </w:r>
            <w:r w:rsidRPr="00EB43F8">
              <w:rPr>
                <w:rFonts w:ascii="Palatino" w:hAnsi="Palatino"/>
                <w:i/>
                <w:lang w:val="fr-CA"/>
              </w:rPr>
              <w:t xml:space="preserve">tratégie de retour </w:t>
            </w:r>
            <w:r w:rsidR="00C124BC" w:rsidRPr="00EB43F8">
              <w:rPr>
                <w:rFonts w:ascii="Palatino" w:hAnsi="Palatino"/>
                <w:i/>
                <w:lang w:val="fr-CA"/>
              </w:rPr>
              <w:t>au sport</w:t>
            </w:r>
            <w:r w:rsidRPr="00EB43F8">
              <w:rPr>
                <w:rFonts w:ascii="Palatino" w:hAnsi="Palatino"/>
                <w:i/>
                <w:lang w:val="fr-CA"/>
              </w:rPr>
              <w:t xml:space="preserve"> </w:t>
            </w:r>
            <w:r w:rsidR="00C124BC" w:rsidRPr="00EB43F8">
              <w:rPr>
                <w:rFonts w:ascii="Palatino" w:hAnsi="Palatino"/>
                <w:lang w:val="fr-CA"/>
              </w:rPr>
              <w:t>spécifique du votre sport</w:t>
            </w:r>
            <w:r w:rsidRPr="00EB43F8">
              <w:rPr>
                <w:rFonts w:ascii="Palatino" w:hAnsi="Palatino"/>
                <w:lang w:val="fr-CA"/>
              </w:rPr>
              <w:t xml:space="preserve"> est </w:t>
            </w:r>
            <w:proofErr w:type="gramStart"/>
            <w:r w:rsidRPr="00EB43F8">
              <w:rPr>
                <w:rFonts w:ascii="Palatino" w:hAnsi="Palatino"/>
                <w:lang w:val="fr-CA"/>
              </w:rPr>
              <w:t>indiquée</w:t>
            </w:r>
            <w:proofErr w:type="gramEnd"/>
            <w:r w:rsidRPr="00EB43F8">
              <w:rPr>
                <w:rFonts w:ascii="Palatino" w:hAnsi="Palatino"/>
                <w:lang w:val="fr-CA"/>
              </w:rPr>
              <w:t>.</w:t>
            </w:r>
          </w:p>
          <w:p w14:paraId="7E681562" w14:textId="77777777" w:rsidR="009F5114" w:rsidRPr="00EB43F8" w:rsidRDefault="009F5114" w:rsidP="00CD3F5B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Désigne le responsable de la mise en place et de la prise de décisions en ce qui concerne la gestion des commotions cérébrales.</w:t>
            </w:r>
          </w:p>
        </w:tc>
      </w:tr>
      <w:tr w:rsidR="009F5114" w:rsidRPr="00EB43F8" w14:paraId="78AE0586" w14:textId="77777777" w:rsidTr="00EB43F8">
        <w:trPr>
          <w:trHeight w:hRule="exact" w:val="562"/>
          <w:jc w:val="center"/>
        </w:trPr>
        <w:tc>
          <w:tcPr>
            <w:tcW w:w="8856" w:type="dxa"/>
            <w:shd w:val="clear" w:color="auto" w:fill="BDD62F"/>
            <w:vAlign w:val="center"/>
          </w:tcPr>
          <w:p w14:paraId="54310C34" w14:textId="77777777" w:rsidR="009F5114" w:rsidRPr="00EB43F8" w:rsidRDefault="009F5114" w:rsidP="00CD3F5B">
            <w:pPr>
              <w:pStyle w:val="NoSpacing"/>
              <w:numPr>
                <w:ilvl w:val="0"/>
                <w:numId w:val="11"/>
              </w:numPr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 xml:space="preserve">Outil utile : </w:t>
            </w:r>
            <w:r w:rsidRPr="00EB43F8">
              <w:rPr>
                <w:rFonts w:ascii="Palatino" w:eastAsia="MS Mincho" w:hAnsi="Palatino" w:cs="Times New Roman"/>
                <w:b/>
                <w:lang w:val="fr-CA"/>
              </w:rPr>
              <w:t xml:space="preserve"> </w:t>
            </w:r>
            <w:r w:rsidRPr="00EB43F8">
              <w:rPr>
                <w:rFonts w:ascii="Palatino" w:hAnsi="Palatino"/>
                <w:b/>
                <w:lang w:val="fr-CA"/>
              </w:rPr>
              <w:t>Outil d’adaptation de la stratégie de retour à un sport spécifique</w:t>
            </w:r>
          </w:p>
        </w:tc>
      </w:tr>
      <w:tr w:rsidR="009F5114" w:rsidRPr="00EB43F8" w14:paraId="511CA7DA" w14:textId="77777777" w:rsidTr="00EB43F8">
        <w:trPr>
          <w:trHeight w:hRule="exact" w:val="555"/>
          <w:jc w:val="center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716CF54" w14:textId="1A67E945" w:rsidR="009F5114" w:rsidRPr="00EB43F8" w:rsidRDefault="009F5114" w:rsidP="00CD3F5B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 xml:space="preserve">SOINS </w:t>
            </w:r>
            <w:r w:rsidR="00067ADE" w:rsidRPr="00EB43F8">
              <w:rPr>
                <w:rFonts w:ascii="Palatino" w:hAnsi="Palatino"/>
                <w:b/>
                <w:lang w:val="fr-CA"/>
              </w:rPr>
              <w:t>INTER</w:t>
            </w:r>
            <w:r w:rsidRPr="00EB43F8">
              <w:rPr>
                <w:rFonts w:ascii="Palatino" w:hAnsi="Palatino"/>
                <w:b/>
                <w:lang w:val="fr-CA"/>
              </w:rPr>
              <w:t xml:space="preserve">DISCIPLINAIRES </w:t>
            </w:r>
            <w:r w:rsidR="00175620" w:rsidRPr="00EB43F8">
              <w:rPr>
                <w:rFonts w:ascii="Palatino" w:hAnsi="Palatino"/>
                <w:b/>
                <w:lang w:val="fr-CA"/>
              </w:rPr>
              <w:t>EN CAS DE COMMOTION CÉRÉBRALE</w:t>
            </w:r>
          </w:p>
        </w:tc>
      </w:tr>
      <w:tr w:rsidR="009F5114" w:rsidRPr="00EB43F8" w14:paraId="0D01C322" w14:textId="77777777" w:rsidTr="00E13296">
        <w:trPr>
          <w:trHeight w:val="983"/>
          <w:jc w:val="center"/>
        </w:trPr>
        <w:tc>
          <w:tcPr>
            <w:tcW w:w="8856" w:type="dxa"/>
          </w:tcPr>
          <w:p w14:paraId="793F508A" w14:textId="44A01139" w:rsidR="009F5114" w:rsidRPr="00EB43F8" w:rsidRDefault="00067ADE" w:rsidP="00CD3F5B">
            <w:pPr>
              <w:pStyle w:val="NoSpacing"/>
              <w:numPr>
                <w:ilvl w:val="0"/>
                <w:numId w:val="9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 w:cs="Calibri"/>
                <w:u w:color="0432FF"/>
                <w:lang w:val="fr-CA"/>
              </w:rPr>
              <w:t>Les soins prodigués en cas de symptômes persistants doivent être conformes aux recommandations de prise en charge figurant dans les Lignes directrices de pratique clinique du Canada</w:t>
            </w:r>
          </w:p>
        </w:tc>
      </w:tr>
      <w:tr w:rsidR="00067ADE" w:rsidRPr="00EB43F8" w14:paraId="4927AEC5" w14:textId="77777777" w:rsidTr="00067ADE">
        <w:trPr>
          <w:trHeight w:val="431"/>
          <w:jc w:val="center"/>
        </w:trPr>
        <w:tc>
          <w:tcPr>
            <w:tcW w:w="8856" w:type="dxa"/>
            <w:shd w:val="clear" w:color="auto" w:fill="D9D9D9" w:themeFill="background1" w:themeFillShade="D9"/>
          </w:tcPr>
          <w:p w14:paraId="2DA5B544" w14:textId="3B514F76" w:rsidR="00067ADE" w:rsidRPr="00EB43F8" w:rsidRDefault="00067ADE" w:rsidP="00067ADE">
            <w:pPr>
              <w:pStyle w:val="NoSpacing"/>
              <w:spacing w:before="80"/>
              <w:rPr>
                <w:rFonts w:ascii="Palatino" w:hAnsi="Palatino" w:cs="Calibri"/>
                <w:u w:color="0432FF"/>
                <w:lang w:val="fr-CA"/>
              </w:rPr>
            </w:pPr>
            <w:r w:rsidRPr="00EB43F8">
              <w:rPr>
                <w:rFonts w:ascii="Palatino" w:hAnsi="Palatino" w:cs="Calibri"/>
                <w:b/>
                <w:bCs/>
                <w:u w:color="0432FF"/>
                <w:lang w:val="fr-CA"/>
              </w:rPr>
              <w:t>7.</w:t>
            </w:r>
            <w:r w:rsidRPr="00EB43F8">
              <w:rPr>
                <w:rFonts w:ascii="Palatino" w:hAnsi="Palatino" w:cs="Calibri"/>
                <w:u w:color="0432FF"/>
                <w:lang w:val="fr-CA"/>
              </w:rPr>
              <w:t xml:space="preserve"> </w:t>
            </w:r>
            <w:r w:rsidRPr="00EB43F8">
              <w:rPr>
                <w:rFonts w:ascii="Palatino" w:hAnsi="Palatino"/>
                <w:b/>
                <w:lang w:val="fr-CA"/>
              </w:rPr>
              <w:t>RETOUR AU SPORT</w:t>
            </w:r>
          </w:p>
        </w:tc>
      </w:tr>
      <w:tr w:rsidR="00067ADE" w:rsidRPr="00EB43F8" w14:paraId="6EEF171B" w14:textId="77777777" w:rsidTr="00067ADE">
        <w:trPr>
          <w:trHeight w:val="553"/>
          <w:jc w:val="center"/>
        </w:trPr>
        <w:tc>
          <w:tcPr>
            <w:tcW w:w="8856" w:type="dxa"/>
          </w:tcPr>
          <w:p w14:paraId="7236C1C9" w14:textId="77777777" w:rsidR="00067ADE" w:rsidRPr="00EB43F8" w:rsidRDefault="00067ADE" w:rsidP="00067ADE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 xml:space="preserve">Aucun retour au sport n'est possible tant qu’un médecin ne l’a pas autorisé. </w:t>
            </w:r>
          </w:p>
          <w:p w14:paraId="1FD87812" w14:textId="77777777" w:rsidR="00067ADE" w:rsidRPr="00EB43F8" w:rsidRDefault="00067ADE" w:rsidP="00067ADE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Il convient de prendre en compte les particularités de votre sport.</w:t>
            </w:r>
          </w:p>
          <w:p w14:paraId="7DCAFA3E" w14:textId="2AFF5123" w:rsidR="00067ADE" w:rsidRPr="00EB43F8" w:rsidRDefault="00067ADE" w:rsidP="00067ADE">
            <w:pPr>
              <w:pStyle w:val="NoSpacing"/>
              <w:numPr>
                <w:ilvl w:val="0"/>
                <w:numId w:val="6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lang w:val="fr-CA"/>
              </w:rPr>
              <w:t>Indique les modalités de mise en œuvre et de prise de décisions en ce qui concerne le retour au sport.</w:t>
            </w:r>
          </w:p>
        </w:tc>
      </w:tr>
      <w:tr w:rsidR="00067ADE" w:rsidRPr="00EB43F8" w14:paraId="5806F6FA" w14:textId="77777777" w:rsidTr="00067ADE">
        <w:trPr>
          <w:trHeight w:val="431"/>
          <w:jc w:val="center"/>
        </w:trPr>
        <w:tc>
          <w:tcPr>
            <w:tcW w:w="8856" w:type="dxa"/>
            <w:shd w:val="clear" w:color="auto" w:fill="BDD62F"/>
          </w:tcPr>
          <w:p w14:paraId="28D6EB20" w14:textId="78F707F1" w:rsidR="00067ADE" w:rsidRPr="00EB43F8" w:rsidRDefault="00067ADE" w:rsidP="00067ADE">
            <w:pPr>
              <w:pStyle w:val="NoSpacing"/>
              <w:numPr>
                <w:ilvl w:val="0"/>
                <w:numId w:val="15"/>
              </w:numPr>
              <w:spacing w:before="80"/>
              <w:rPr>
                <w:rFonts w:ascii="Palatino" w:hAnsi="Palatino"/>
                <w:lang w:val="fr-CA"/>
              </w:rPr>
            </w:pPr>
            <w:r w:rsidRPr="00EB43F8">
              <w:rPr>
                <w:rFonts w:ascii="Palatino" w:hAnsi="Palatino"/>
                <w:b/>
                <w:lang w:val="fr-CA"/>
              </w:rPr>
              <w:t xml:space="preserve">Outil utile : </w:t>
            </w:r>
            <w:r w:rsidRPr="00EB43F8">
              <w:rPr>
                <w:rFonts w:ascii="Palatino" w:eastAsia="MS Mincho" w:hAnsi="Palatino" w:cs="Times New Roman"/>
                <w:b/>
                <w:lang w:val="fr-CA"/>
              </w:rPr>
              <w:t xml:space="preserve"> Lettre</w:t>
            </w:r>
            <w:r w:rsidRPr="00EB43F8">
              <w:rPr>
                <w:rFonts w:ascii="Palatino" w:hAnsi="Palatino"/>
                <w:iCs/>
                <w:lang w:val="fr-CA"/>
              </w:rPr>
              <w:t xml:space="preserve"> </w:t>
            </w:r>
            <w:r w:rsidRPr="00EB43F8">
              <w:rPr>
                <w:rFonts w:ascii="Palatino" w:hAnsi="Palatino"/>
                <w:b/>
                <w:bCs/>
                <w:iCs/>
                <w:lang w:val="fr-CA"/>
              </w:rPr>
              <w:t>d’autorisation médicale</w:t>
            </w:r>
          </w:p>
        </w:tc>
      </w:tr>
    </w:tbl>
    <w:p w14:paraId="7DF77C71" w14:textId="336D4985" w:rsidR="00C831BC" w:rsidRPr="00EB43F8" w:rsidRDefault="00C831BC" w:rsidP="00E13296">
      <w:pPr>
        <w:rPr>
          <w:rFonts w:ascii="Palatino" w:hAnsi="Palatino"/>
          <w:sz w:val="16"/>
          <w:lang w:val="fr-CA"/>
        </w:rPr>
      </w:pPr>
    </w:p>
    <w:sectPr w:rsidR="00C831BC" w:rsidRPr="00EB43F8" w:rsidSect="00A51521">
      <w:headerReference w:type="default" r:id="rId8"/>
      <w:footerReference w:type="default" r:id="rId9"/>
      <w:headerReference w:type="first" r:id="rId10"/>
      <w:pgSz w:w="12240" w:h="15840"/>
      <w:pgMar w:top="1701" w:right="1800" w:bottom="102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7E92" w14:textId="77777777" w:rsidR="00614982" w:rsidRDefault="00614982" w:rsidP="00A41B69">
      <w:r>
        <w:separator/>
      </w:r>
    </w:p>
  </w:endnote>
  <w:endnote w:type="continuationSeparator" w:id="0">
    <w:p w14:paraId="3142023A" w14:textId="77777777" w:rsidR="00614982" w:rsidRDefault="00614982" w:rsidP="00A4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160" w14:textId="4C1DFB3D" w:rsidR="00743B84" w:rsidRPr="001A5006" w:rsidRDefault="00743B84">
    <w:pPr>
      <w:pStyle w:val="Footer"/>
    </w:pPr>
    <w:r w:rsidRPr="006531DF">
      <w:rPr>
        <w:b/>
        <w:color w:val="AFD135"/>
      </w:rPr>
      <w:t>PARACHUTE</w:t>
    </w:r>
    <w:r>
      <w:t xml:space="preserve"> | </w:t>
    </w:r>
    <w:r w:rsidRPr="001A5006">
      <w:rPr>
        <w:lang w:val="fr-CA"/>
      </w:rPr>
      <w:t>Liste de vérification du protocole canadien harmonisé</w:t>
    </w:r>
    <w:r w:rsidR="00E13296">
      <w:rPr>
        <w:lang w:val="fr-CA"/>
      </w:rPr>
      <w:t xml:space="preserve"> 2024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EC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E212" w14:textId="77777777" w:rsidR="00614982" w:rsidRDefault="00614982" w:rsidP="00A41B69">
      <w:r>
        <w:separator/>
      </w:r>
    </w:p>
  </w:footnote>
  <w:footnote w:type="continuationSeparator" w:id="0">
    <w:p w14:paraId="59AE6AAA" w14:textId="77777777" w:rsidR="00614982" w:rsidRDefault="00614982" w:rsidP="00A4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E0C" w14:textId="77777777" w:rsidR="00743B84" w:rsidRDefault="00743B84">
    <w:pPr>
      <w:pStyle w:val="Header"/>
    </w:pPr>
  </w:p>
  <w:p w14:paraId="23FB7D82" w14:textId="77777777" w:rsidR="00743B84" w:rsidRDefault="00743B84">
    <w:pPr>
      <w:pStyle w:val="Header"/>
    </w:pPr>
  </w:p>
  <w:p w14:paraId="6FBA7466" w14:textId="77777777" w:rsidR="00743B84" w:rsidRDefault="00743B84">
    <w:pPr>
      <w:pStyle w:val="Header"/>
    </w:pPr>
  </w:p>
  <w:p w14:paraId="5F106338" w14:textId="77777777" w:rsidR="00743B84" w:rsidRDefault="00743B84">
    <w:pPr>
      <w:pStyle w:val="Header"/>
    </w:pPr>
  </w:p>
  <w:p w14:paraId="12BB36FC" w14:textId="77777777" w:rsidR="00743B84" w:rsidRDefault="00743B84">
    <w:pPr>
      <w:pStyle w:val="Header"/>
    </w:pPr>
  </w:p>
  <w:p w14:paraId="33391AA5" w14:textId="77777777" w:rsidR="00743B84" w:rsidRDefault="00743B84">
    <w:pPr>
      <w:pStyle w:val="Header"/>
    </w:pPr>
  </w:p>
  <w:p w14:paraId="53C4D9EC" w14:textId="4176B44B" w:rsidR="00743B84" w:rsidRDefault="0074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577" w14:textId="732447F4" w:rsidR="00743B84" w:rsidRDefault="00743B84" w:rsidP="00FF3733">
    <w:pPr>
      <w:pStyle w:val="Header"/>
      <w:jc w:val="right"/>
    </w:pPr>
    <w:r>
      <w:rPr>
        <w:noProof/>
      </w:rPr>
      <w:drawing>
        <wp:inline distT="0" distB="0" distL="0" distR="0" wp14:anchorId="51E940DE" wp14:editId="7C6A6DC5">
          <wp:extent cx="1514974" cy="935999"/>
          <wp:effectExtent l="0" t="0" r="9525" b="3810"/>
          <wp:docPr id="1" name="Picture 1" descr="Macintosh HD:Users:stephaniecowle:Dropbox (Parachute):Creative (1):Logos:Parachute:French:JPG:Parachute-F-colour-tag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cowle:Dropbox (Parachute):Creative (1):Logos:Parachute:French:JPG:Parachute-F-colour-tag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74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01"/>
    <w:multiLevelType w:val="hybridMultilevel"/>
    <w:tmpl w:val="C9D8DF72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B229A5A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55C87"/>
    <w:multiLevelType w:val="hybridMultilevel"/>
    <w:tmpl w:val="DE447ECE"/>
    <w:lvl w:ilvl="0" w:tplc="BB229A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6C12"/>
    <w:multiLevelType w:val="hybridMultilevel"/>
    <w:tmpl w:val="5C4AF008"/>
    <w:lvl w:ilvl="0" w:tplc="2720707A">
      <w:start w:val="1"/>
      <w:numFmt w:val="bullet"/>
      <w:lvlText w:val="‣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84FEC"/>
    <w:multiLevelType w:val="hybridMultilevel"/>
    <w:tmpl w:val="88DA890C"/>
    <w:lvl w:ilvl="0" w:tplc="BB229A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4270F"/>
    <w:multiLevelType w:val="hybridMultilevel"/>
    <w:tmpl w:val="2B641F92"/>
    <w:lvl w:ilvl="0" w:tplc="029A11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083A"/>
    <w:multiLevelType w:val="hybridMultilevel"/>
    <w:tmpl w:val="889E7DC0"/>
    <w:lvl w:ilvl="0" w:tplc="639E32D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2163"/>
    <w:multiLevelType w:val="hybridMultilevel"/>
    <w:tmpl w:val="DE44906C"/>
    <w:lvl w:ilvl="0" w:tplc="F5DC8A90">
      <w:start w:val="1"/>
      <w:numFmt w:val="bullet"/>
      <w:lvlText w:val="‣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A49"/>
    <w:multiLevelType w:val="hybridMultilevel"/>
    <w:tmpl w:val="84C05CEE"/>
    <w:lvl w:ilvl="0" w:tplc="B604428A">
      <w:start w:val="1"/>
      <w:numFmt w:val="bullet"/>
      <w:lvlText w:val="‣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914A6"/>
    <w:multiLevelType w:val="hybridMultilevel"/>
    <w:tmpl w:val="AE4A0004"/>
    <w:lvl w:ilvl="0" w:tplc="00FE58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B0940"/>
    <w:multiLevelType w:val="hybridMultilevel"/>
    <w:tmpl w:val="0CE2BBB0"/>
    <w:lvl w:ilvl="0" w:tplc="BB229A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2251E"/>
    <w:multiLevelType w:val="hybridMultilevel"/>
    <w:tmpl w:val="ED047252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B229A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63F8A"/>
    <w:multiLevelType w:val="hybridMultilevel"/>
    <w:tmpl w:val="B6C2A0B8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B23E5"/>
    <w:multiLevelType w:val="hybridMultilevel"/>
    <w:tmpl w:val="87DCA1E8"/>
    <w:lvl w:ilvl="0" w:tplc="F0348A8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80F7D"/>
    <w:multiLevelType w:val="hybridMultilevel"/>
    <w:tmpl w:val="BA60940A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14AEC"/>
    <w:multiLevelType w:val="hybridMultilevel"/>
    <w:tmpl w:val="2B8C0832"/>
    <w:lvl w:ilvl="0" w:tplc="5240F5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7206808">
    <w:abstractNumId w:val="8"/>
  </w:num>
  <w:num w:numId="2" w16cid:durableId="1085151916">
    <w:abstractNumId w:val="10"/>
  </w:num>
  <w:num w:numId="3" w16cid:durableId="1031537251">
    <w:abstractNumId w:val="2"/>
  </w:num>
  <w:num w:numId="4" w16cid:durableId="1757630549">
    <w:abstractNumId w:val="0"/>
  </w:num>
  <w:num w:numId="5" w16cid:durableId="865826805">
    <w:abstractNumId w:val="11"/>
  </w:num>
  <w:num w:numId="6" w16cid:durableId="76101800">
    <w:abstractNumId w:val="3"/>
  </w:num>
  <w:num w:numId="7" w16cid:durableId="1229611734">
    <w:abstractNumId w:val="12"/>
  </w:num>
  <w:num w:numId="8" w16cid:durableId="1625430134">
    <w:abstractNumId w:val="14"/>
  </w:num>
  <w:num w:numId="9" w16cid:durableId="1193568661">
    <w:abstractNumId w:val="1"/>
  </w:num>
  <w:num w:numId="10" w16cid:durableId="214434908">
    <w:abstractNumId w:val="9"/>
  </w:num>
  <w:num w:numId="11" w16cid:durableId="1158225736">
    <w:abstractNumId w:val="6"/>
  </w:num>
  <w:num w:numId="12" w16cid:durableId="1373461602">
    <w:abstractNumId w:val="13"/>
  </w:num>
  <w:num w:numId="13" w16cid:durableId="1040086762">
    <w:abstractNumId w:val="5"/>
  </w:num>
  <w:num w:numId="14" w16cid:durableId="43451712">
    <w:abstractNumId w:val="4"/>
  </w:num>
  <w:num w:numId="15" w16cid:durableId="1955868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BC"/>
    <w:rsid w:val="00010253"/>
    <w:rsid w:val="00020494"/>
    <w:rsid w:val="00067ADE"/>
    <w:rsid w:val="00072895"/>
    <w:rsid w:val="00080266"/>
    <w:rsid w:val="000C5CC5"/>
    <w:rsid w:val="000C68FA"/>
    <w:rsid w:val="000E11AC"/>
    <w:rsid w:val="00146BCD"/>
    <w:rsid w:val="00160EC5"/>
    <w:rsid w:val="00175620"/>
    <w:rsid w:val="0019065E"/>
    <w:rsid w:val="001A5006"/>
    <w:rsid w:val="001A794A"/>
    <w:rsid w:val="001B673E"/>
    <w:rsid w:val="001E06F3"/>
    <w:rsid w:val="00245208"/>
    <w:rsid w:val="00246461"/>
    <w:rsid w:val="002A09E6"/>
    <w:rsid w:val="002D025D"/>
    <w:rsid w:val="00326AB2"/>
    <w:rsid w:val="00336173"/>
    <w:rsid w:val="00352F40"/>
    <w:rsid w:val="003607F7"/>
    <w:rsid w:val="003A1349"/>
    <w:rsid w:val="00404BA1"/>
    <w:rsid w:val="00435590"/>
    <w:rsid w:val="00450779"/>
    <w:rsid w:val="00466DC9"/>
    <w:rsid w:val="00467938"/>
    <w:rsid w:val="004905AF"/>
    <w:rsid w:val="004B1B9C"/>
    <w:rsid w:val="00524BB2"/>
    <w:rsid w:val="005375C3"/>
    <w:rsid w:val="005405A3"/>
    <w:rsid w:val="00552400"/>
    <w:rsid w:val="00582635"/>
    <w:rsid w:val="005C5BC8"/>
    <w:rsid w:val="00614982"/>
    <w:rsid w:val="006506FA"/>
    <w:rsid w:val="00675A74"/>
    <w:rsid w:val="006D64DC"/>
    <w:rsid w:val="00737F7F"/>
    <w:rsid w:val="007406B9"/>
    <w:rsid w:val="00743B84"/>
    <w:rsid w:val="007941E8"/>
    <w:rsid w:val="007E0324"/>
    <w:rsid w:val="00804896"/>
    <w:rsid w:val="00823894"/>
    <w:rsid w:val="00843ACF"/>
    <w:rsid w:val="00875A43"/>
    <w:rsid w:val="008B3DDC"/>
    <w:rsid w:val="009060E1"/>
    <w:rsid w:val="009325D3"/>
    <w:rsid w:val="00937DE7"/>
    <w:rsid w:val="0095734D"/>
    <w:rsid w:val="009C61F3"/>
    <w:rsid w:val="009D298E"/>
    <w:rsid w:val="009D36D8"/>
    <w:rsid w:val="009F5114"/>
    <w:rsid w:val="00A1165A"/>
    <w:rsid w:val="00A37C4E"/>
    <w:rsid w:val="00A41B69"/>
    <w:rsid w:val="00A4781F"/>
    <w:rsid w:val="00A51521"/>
    <w:rsid w:val="00AB21CC"/>
    <w:rsid w:val="00B31D75"/>
    <w:rsid w:val="00B46C1C"/>
    <w:rsid w:val="00B66B94"/>
    <w:rsid w:val="00B9426C"/>
    <w:rsid w:val="00B96E22"/>
    <w:rsid w:val="00BE7649"/>
    <w:rsid w:val="00C05579"/>
    <w:rsid w:val="00C124BC"/>
    <w:rsid w:val="00C831BC"/>
    <w:rsid w:val="00CA44BE"/>
    <w:rsid w:val="00CC4A70"/>
    <w:rsid w:val="00CC653A"/>
    <w:rsid w:val="00CD3F5B"/>
    <w:rsid w:val="00CF1DD0"/>
    <w:rsid w:val="00D27188"/>
    <w:rsid w:val="00D34684"/>
    <w:rsid w:val="00D94FD2"/>
    <w:rsid w:val="00DA725C"/>
    <w:rsid w:val="00DE7192"/>
    <w:rsid w:val="00DF4E43"/>
    <w:rsid w:val="00E13296"/>
    <w:rsid w:val="00E204E6"/>
    <w:rsid w:val="00EA1158"/>
    <w:rsid w:val="00EB43F8"/>
    <w:rsid w:val="00ED2C39"/>
    <w:rsid w:val="00EE4B6A"/>
    <w:rsid w:val="00EF53B1"/>
    <w:rsid w:val="00F03419"/>
    <w:rsid w:val="00F06B01"/>
    <w:rsid w:val="00F375EC"/>
    <w:rsid w:val="00FA37A4"/>
    <w:rsid w:val="00FC4CB0"/>
    <w:rsid w:val="00FE7190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6DACD"/>
  <w14:defaultImageDpi w14:val="300"/>
  <w15:docId w15:val="{D9F0ECC1-9789-9649-90C1-DAA08C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75A4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5A43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41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6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41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69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5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C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A725C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46BCD"/>
  </w:style>
  <w:style w:type="table" w:styleId="TableGrid">
    <w:name w:val="Table Grid"/>
    <w:basedOn w:val="TableNormal"/>
    <w:uiPriority w:val="59"/>
    <w:rsid w:val="0036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F6459-6E0E-7F44-AFE4-16FD1491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921</Words>
  <Characters>5256</Characters>
  <Application>Microsoft Office Word</Application>
  <DocSecurity>0</DocSecurity>
  <Lines>43</Lines>
  <Paragraphs>12</Paragraphs>
  <ScaleCrop>false</ScaleCrop>
  <Company>Parachute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14</cp:revision>
  <cp:lastPrinted>2017-06-29T20:57:00Z</cp:lastPrinted>
  <dcterms:created xsi:type="dcterms:W3CDTF">2017-07-24T06:01:00Z</dcterms:created>
  <dcterms:modified xsi:type="dcterms:W3CDTF">2024-03-13T14:28:00Z</dcterms:modified>
</cp:coreProperties>
</file>